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F4453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1F4D0928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Глава XXXV Оборудование и благоустройство, дорог</w:t>
      </w:r>
    </w:p>
    <w:p w14:paraId="696517AC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§ XXXV.1. КОМПЛЕКС МЕРОПРИЯТИЙ ПО ОБСЛУЖИВАНИЮ ДВИЖЕНИЯ</w:t>
      </w:r>
    </w:p>
    <w:p w14:paraId="664A2103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Дальность перевозок по автомобильным дорогам с каждым годом возрастает. Увеличивается количество дальних автобусных маршрутов, грузовых перевозок, туристских поездок на личных автомобилях.</w:t>
      </w:r>
    </w:p>
    <w:p w14:paraId="44E14FC6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При проектировании дороги должен быть предусмотрен комплекс мероприятий по обслуживанию, организации и обеспечению безопасности движения. Водителям и пассажирам автомобилей, едущим на большое расстояние, требуется питание и периодический отдых. Необходима заправка автомобилей, а иногда их осмотр и обслуживание. Для местных автобусных пассажирских линий нужны оборудованные площадки для посадки пассажиров с крытыми помещениями – павильонами для ожидания во время непогоды.</w:t>
      </w:r>
    </w:p>
    <w:p w14:paraId="12BE370C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drawing>
          <wp:inline distT="0" distB="0" distL="0" distR="0" wp14:anchorId="4CFF7609" wp14:editId="7F600E08">
            <wp:extent cx="5057775" cy="2581275"/>
            <wp:effectExtent l="19050" t="0" r="9525" b="0"/>
            <wp:docPr id="1" name="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529237" w14:textId="703D1FB0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71" w:lineRule="auto"/>
        <w:jc w:val="center"/>
        <w:rPr>
          <w:rFonts w:ascii="Times New Roman" w:eastAsia="Times New Roman" w:hAnsi="Times New Roman" w:cs="Times New Roman"/>
          <w:color w:val="000000"/>
          <w:spacing w:val="3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en-US"/>
          <w14:ligatures w14:val="none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CFF15DC" wp14:editId="0E265951">
                <wp:simplePos x="0" y="0"/>
                <wp:positionH relativeFrom="page">
                  <wp:posOffset>30480</wp:posOffset>
                </wp:positionH>
                <wp:positionV relativeFrom="page">
                  <wp:posOffset>63500</wp:posOffset>
                </wp:positionV>
                <wp:extent cx="3655695" cy="1826895"/>
                <wp:effectExtent l="1905" t="0" r="0" b="0"/>
                <wp:wrapSquare wrapText="bothSides"/>
                <wp:docPr id="370812747" name="Надпись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5695" cy="1826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947A84" w14:textId="77777777" w:rsidR="00016AB3" w:rsidRDefault="00016AB3" w:rsidP="00016AB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FF15DC" id="_x0000_t202" coordsize="21600,21600" o:spt="202" path="m,l,21600r21600,l21600,xe">
                <v:stroke joinstyle="miter"/>
                <v:path gradientshapeok="t" o:connecttype="rect"/>
              </v:shapetype>
              <v:shape id="Надпись 10" o:spid="_x0000_s1026" type="#_x0000_t202" style="position:absolute;left:0;text-align:left;margin-left:2.4pt;margin-top:5pt;width:287.85pt;height:143.8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8+O1gEAAJIDAAAOAAAAZHJzL2Uyb0RvYy54bWysU9uO0zAQfUfiHyy/07RFrUrUdLXsahHS&#10;cpEWPsBx7CQi8ZgZt0n5esZO0+XyhnixxmP7zDlnxvubse/EySC14Aq5WiylME5D1bq6kF+/PLza&#10;SUFBuUp14Ewhz4bkzeHli/3gc7OGBrrKoGAQR/ngC9mE4PMsI92YXtECvHF8aAF7FXiLdVahGhi9&#10;77L1crnNBsDKI2hDxNn76VAeEr61RodP1pIJoiskcwtpxbSWcc0Oe5XXqHzT6gsN9Q8setU6LnqF&#10;uldBiSO2f0H1rUYgsGGhoc/A2labpIHVrJZ/qHlqlDdJC5tD/moT/T9Y/fH05D+jCONbGLmBSQT5&#10;R9DfSDi4a5SrzS0iDI1RFRdeRcuywVN+eRqtppwiSDl8gIqbrI4BEtBosY+usE7B6NyA89V0Mwah&#10;Ofl6u9ls32yk0Hy22q23O97EGiqfn3uk8M5AL2JQSOSuJnh1eqQwXZ2vxGoOHtquS53t3G8JxoyZ&#10;RD8ynriHsRz5dpRRQnVmIQjToPBgc9AA/pBi4CEpJH0/KjRSdO8dmxEnag5wDso5UE7z00IGKabw&#10;LkyTd/TY1g0jT3Y7uGXDbJukPLO48OTGJzMuQxon69d9uvX8lQ4/AQAA//8DAFBLAwQUAAYACAAA&#10;ACEAm2OdI90AAAAIAQAADwAAAGRycy9kb3ducmV2LnhtbEyPzU7DMBCE70i8g7VI3KhNRf9CnKpC&#10;cEJCpOHA0Ym3idV4HWK3DW/PcoLj7Kxmvsm3k+/FGcfoAmm4nykQSE2wjloNH9XL3RpETIas6QOh&#10;hm+MsC2ur3KT2XChEs/71AoOoZgZDV1KQyZlbDr0Js7CgMTeIYzeJJZjK+1oLhzuezlXaim9ccQN&#10;nRnwqcPmuD95DbtPKp/d11v9Xh5KV1UbRa/Lo9a3N9PuEUTCKf09wy8+o0PBTHU4kY2i1/DA4InP&#10;ihexvVirBYhaw3yzWoEscvl/QPEDAAD//wMAUEsBAi0AFAAGAAgAAAAhALaDOJL+AAAA4QEAABMA&#10;AAAAAAAAAAAAAAAAAAAAAFtDb250ZW50X1R5cGVzXS54bWxQSwECLQAUAAYACAAAACEAOP0h/9YA&#10;AACUAQAACwAAAAAAAAAAAAAAAAAvAQAAX3JlbHMvLnJlbHNQSwECLQAUAAYACAAAACEACbvPjtYB&#10;AACSAwAADgAAAAAAAAAAAAAAAAAuAgAAZHJzL2Uyb0RvYy54bWxQSwECLQAUAAYACAAAACEAm2Od&#10;I90AAAAIAQAADwAAAAAAAAAAAAAAAAAwBAAAZHJzL2Rvd25yZXYueG1sUEsFBgAAAAAEAAQA8wAA&#10;ADoFAAAAAA==&#10;" filled="f" stroked="f">
                <v:textbox inset="0,0,0,0">
                  <w:txbxContent>
                    <w:p w14:paraId="5F947A84" w14:textId="77777777" w:rsidR="00016AB3" w:rsidRDefault="00016AB3" w:rsidP="00016AB3"/>
                  </w:txbxContent>
                </v:textbox>
                <w10:wrap type="square" anchorx="page" anchory="page"/>
              </v:shape>
            </w:pict>
          </mc:Fallback>
        </mc:AlternateContent>
      </w:r>
      <w:r w:rsidRPr="00016AB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en-US"/>
          <w14:ligatures w14:val="none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0F68B7D" wp14:editId="10118E10">
                <wp:simplePos x="0" y="0"/>
                <wp:positionH relativeFrom="page">
                  <wp:posOffset>164465</wp:posOffset>
                </wp:positionH>
                <wp:positionV relativeFrom="page">
                  <wp:posOffset>71120</wp:posOffset>
                </wp:positionV>
                <wp:extent cx="3403600" cy="1730375"/>
                <wp:effectExtent l="2540" t="4445" r="3810" b="0"/>
                <wp:wrapSquare wrapText="bothSides"/>
                <wp:docPr id="900947215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3600" cy="1730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3DA5A5" w14:textId="77777777" w:rsidR="00016AB3" w:rsidRDefault="00016AB3" w:rsidP="00016AB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C826D3" wp14:editId="29864CA3">
                                  <wp:extent cx="3403600" cy="1730375"/>
                                  <wp:effectExtent l="0" t="0" r="0" b="0"/>
                                  <wp:docPr id="17" name="pic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test1"/>
                                          <pic:cNvPicPr preferRelativeResize="0"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03600" cy="1730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F68B7D" id="Надпись 9" o:spid="_x0000_s1027" type="#_x0000_t202" style="position:absolute;left:0;text-align:left;margin-left:12.95pt;margin-top:5.6pt;width:268pt;height:136.2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B4b2QEAAJkDAAAOAAAAZHJzL2Uyb0RvYy54bWysU9tu1DAQfUfiHyy/s8l2oUXRZqvSqgip&#10;UKTCB0wcZ2OReMzYu8ny9YydZMvlDfFiTWbsM+ecmWyvx74TR03eoC3lepVLoa3C2th9Kb9+uX/1&#10;VgofwNbQodWlPGkvr3cvX2wHV+gLbLGrNQkGsb4YXCnbEFyRZV61uge/QqctFxukHgJ/0j6rCQZG&#10;77vsIs8vswGpdoRKe8/Zu6kodwm/abQKj03jdRBdKZlbSCels4pntttCsSdwrVEzDfgHFj0Yy03P&#10;UHcQQBzI/AXVG0XosQkrhX2GTWOUThpYzTr/Q81TC04nLWyOd2eb/P+DVZ+OT+4ziTC+w5EHmER4&#10;94DqmxcWb1uwe31DhEOroebG62hZNjhfzE+j1b7wEaQaPmLNQ4ZDwAQ0NtRHV1inYHQewOlsuh6D&#10;UJzcvM43lzmXFNfWV5t8c/Um9YBiee7Ih/caexGDUhJPNcHD8cGHSAeK5UrsZvHedF2abGd/S/DF&#10;mEn0I+OJexirUZh61hbVVFifWA/htC+83xy0SD+kGHhXSum/H4C0FN0Hy57ExVoCWoJqCcAqflrK&#10;IMUU3oZpAQ+OzL5l5Ml1izfsW2OSomcWM12efxI672pcsF+/063nP2r3EwAA//8DAFBLAwQUAAYA&#10;CAAAACEAkxAe994AAAAJAQAADwAAAGRycy9kb3ducmV2LnhtbEyPQU+DQBCF7yb+h82YeLMLmGKL&#10;LE1j9GTSSPHgcWGnQMrOIrtt8d87Pelx3vfy5r18M9tBnHHyvSMF8SICgdQ401Or4LN6e1iB8EGT&#10;0YMjVPCDHjbF7U2uM+MuVOJ5H1rBIeQzraALYcyk9E2HVvuFG5GYHdxkdeBzaqWZ9IXD7SCTKEql&#10;1T3xh06P+NJhc9yfrILtF5Wv/feu/igPZV9V64je06NS93fz9hlEwDn8meFan6tDwZ1qdyLjxaAg&#10;Wa7ZyXqcgGC+TGMWagarxyeQRS7/Lyh+AQAA//8DAFBLAQItABQABgAIAAAAIQC2gziS/gAAAOEB&#10;AAATAAAAAAAAAAAAAAAAAAAAAABbQ29udGVudF9UeXBlc10ueG1sUEsBAi0AFAAGAAgAAAAhADj9&#10;If/WAAAAlAEAAAsAAAAAAAAAAAAAAAAALwEAAF9yZWxzLy5yZWxzUEsBAi0AFAAGAAgAAAAhACFU&#10;HhvZAQAAmQMAAA4AAAAAAAAAAAAAAAAALgIAAGRycy9lMm9Eb2MueG1sUEsBAi0AFAAGAAgAAAAh&#10;AJMQHvfeAAAACQEAAA8AAAAAAAAAAAAAAAAAMwQAAGRycy9kb3ducmV2LnhtbFBLBQYAAAAABAAE&#10;APMAAAA+BQAAAAA=&#10;" filled="f" stroked="f">
                <v:textbox inset="0,0,0,0">
                  <w:txbxContent>
                    <w:p w14:paraId="003DA5A5" w14:textId="77777777" w:rsidR="00016AB3" w:rsidRDefault="00016AB3" w:rsidP="00016AB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0C826D3" wp14:editId="29864CA3">
                            <wp:extent cx="3403600" cy="1730375"/>
                            <wp:effectExtent l="0" t="0" r="0" b="0"/>
                            <wp:docPr id="17" name="pic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test1"/>
                                    <pic:cNvPicPr preferRelativeResize="0"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03600" cy="1730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016AB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en-US"/>
          <w14:ligatures w14:val="none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D5209D5" wp14:editId="52528D6B">
                <wp:simplePos x="0" y="0"/>
                <wp:positionH relativeFrom="page">
                  <wp:posOffset>164465</wp:posOffset>
                </wp:positionH>
                <wp:positionV relativeFrom="page">
                  <wp:posOffset>969010</wp:posOffset>
                </wp:positionV>
                <wp:extent cx="452120" cy="185420"/>
                <wp:effectExtent l="2540" t="0" r="2540" b="0"/>
                <wp:wrapSquare wrapText="bothSides"/>
                <wp:docPr id="1616712691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120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36D6D8" w14:textId="77777777" w:rsidR="00016AB3" w:rsidRDefault="00016AB3" w:rsidP="00016AB3">
                            <w:pPr>
                              <w:shd w:val="solid" w:color="FFFFFF" w:fill="FFFFFF"/>
                              <w:spacing w:line="192" w:lineRule="exact"/>
                              <w:rPr>
                                <w:rFonts w:ascii="Verdana" w:hAnsi="Verdana"/>
                                <w:i/>
                                <w:color w:val="000000"/>
                                <w:spacing w:val="-18"/>
                                <w:sz w:val="13"/>
                              </w:rPr>
                            </w:pPr>
                            <w:r>
                              <w:rPr>
                                <w:rFonts w:ascii="Verdana" w:hAnsi="Verdana"/>
                                <w:i/>
                                <w:color w:val="000000"/>
                                <w:spacing w:val="-18"/>
                                <w:sz w:val="13"/>
                              </w:rPr>
                              <w:t>b) Красивый</w:t>
                            </w:r>
                          </w:p>
                          <w:p w14:paraId="72DCD6D6" w14:textId="77777777" w:rsidR="00016AB3" w:rsidRDefault="00016AB3" w:rsidP="00016AB3">
                            <w:pPr>
                              <w:shd w:val="solid" w:color="FFFFFF" w:fill="FFFFFF"/>
                              <w:spacing w:line="119" w:lineRule="exact"/>
                              <w:jc w:val="center"/>
                              <w:rPr>
                                <w:rFonts w:ascii="Courier New" w:hAnsi="Courier New"/>
                                <w:i/>
                                <w:color w:val="000000"/>
                                <w:w w:val="55"/>
                                <w:sz w:val="18"/>
                              </w:rPr>
                            </w:pPr>
                            <w:r>
                              <w:rPr>
                                <w:rFonts w:ascii="Courier New" w:hAnsi="Courier New"/>
                                <w:i/>
                                <w:color w:val="000000"/>
                                <w:w w:val="55"/>
                                <w:sz w:val="18"/>
                              </w:rPr>
                              <w:t>Вид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5209D5" id="Надпись 8" o:spid="_x0000_s1028" type="#_x0000_t202" style="position:absolute;left:0;text-align:left;margin-left:12.95pt;margin-top:76.3pt;width:35.6pt;height:14.6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mQw6gEAAMADAAAOAAAAZHJzL2Uyb0RvYy54bWysU9tu2zAMfR+wfxD0vjgJ2qEw4hRdigwD&#10;ugvQ7gNkWbaFyaJGKrG7rx8lJ+kub8P8IFAiechzSG9up8GJo0Gy4Cu5WiylMF5DY31Xya9P+zc3&#10;UlBUvlEOvKnksyF5u339ajOG0qyhB9cYFAziqRxDJfsYQ1kUpHszKFpAMJ6dLeCgIl+xKxpUI6MP&#10;rlgvl2+LEbAJCNoQ8ev97JTbjN+2RsfPbUsmCldJ7i3mE/NZp7PYblTZoQq91ac21D90MSjruegF&#10;6l5FJQ5o/4IarEYgaONCw1BA21ptMgdms1r+weaxV8FkLiwOhYtM9P9g9afjY/iCIk7vYOIBZhIU&#10;HkB/I+Fh1yvfmTtEGHujGi68SpIVY6DylJqkppISSD1+hIaHrA4RMtDU4pBUYZ6C0XkAzxfRzRSF&#10;5ser6/VqzR7NrtXN9RXbqYIqz8kBKb43MIhkVBJ5phlcHR8ozqHnkFSLwNlmb53LF+zqnUNxVDz/&#10;ff5O6L+FOZ+CPaS0GTG9ZJaJ2EwxTvUkbFPJdYJIpGtonpk2wrxW/Buw0QP+kGLklaokfT8oNFK4&#10;D56lS/t3NvBs1GdDec2plYxSzOYuznt6CGi7npHn4Xi4Y3lbm6m/dHFql9cki3da6bSHv95z1MuP&#10;t/0JAAD//wMAUEsDBBQABgAIAAAAIQBESzkE3gAAAAkBAAAPAAAAZHJzL2Rvd25yZXYueG1sTI/B&#10;ToNAEIbvJr7DZky8GLtAUqTI0mirN3tobXresiMQ2VnCLoW+veNJj/PPl3++Kdaz7cQFB986UhAv&#10;IhBIlTMt1QqOn++PGQgfNBndOUIFV/SwLm9vCp0bN9EeL4dQCy4hn2sFTQh9LqWvGrTaL1yPxLsv&#10;N1gdeBxqaQY9cbntZBJFqbS6Jb7Q6B43DVbfh9EqSLfDOO1p87A9vn3oXV8np9frSan7u/nlGUTA&#10;OfzB8KvP6lCy09mNZLzoFCTLFZOcL5MUBAOrpxjEmYMszkCWhfz/QfkDAAD//wMAUEsBAi0AFAAG&#10;AAgAAAAhALaDOJL+AAAA4QEAABMAAAAAAAAAAAAAAAAAAAAAAFtDb250ZW50X1R5cGVzXS54bWxQ&#10;SwECLQAUAAYACAAAACEAOP0h/9YAAACUAQAACwAAAAAAAAAAAAAAAAAvAQAAX3JlbHMvLnJlbHNQ&#10;SwECLQAUAAYACAAAACEAd+JkMOoBAADAAwAADgAAAAAAAAAAAAAAAAAuAgAAZHJzL2Uyb0RvYy54&#10;bWxQSwECLQAUAAYACAAAACEAREs5BN4AAAAJAQAADwAAAAAAAAAAAAAAAABEBAAAZHJzL2Rvd25y&#10;ZXYueG1sUEsFBgAAAAAEAAQA8wAAAE8FAAAAAA==&#10;" stroked="f">
                <v:textbox inset="0,0,0,0">
                  <w:txbxContent>
                    <w:p w14:paraId="2036D6D8" w14:textId="77777777" w:rsidR="00016AB3" w:rsidRDefault="00016AB3" w:rsidP="00016AB3">
                      <w:pPr>
                        <w:shd w:val="solid" w:color="FFFFFF" w:fill="FFFFFF"/>
                        <w:spacing w:line="192" w:lineRule="exact"/>
                        <w:rPr>
                          <w:rFonts w:ascii="Verdana" w:hAnsi="Verdana"/>
                          <w:i/>
                          <w:color w:val="000000"/>
                          <w:spacing w:val="-18"/>
                          <w:sz w:val="13"/>
                        </w:rPr>
                      </w:pPr>
                      <w:r>
                        <w:rPr>
                          <w:rFonts w:ascii="Verdana" w:hAnsi="Verdana"/>
                          <w:i/>
                          <w:color w:val="000000"/>
                          <w:spacing w:val="-18"/>
                          <w:sz w:val="13"/>
                        </w:rPr>
                        <w:t>b) Красивый</w:t>
                      </w:r>
                    </w:p>
                    <w:p w14:paraId="72DCD6D6" w14:textId="77777777" w:rsidR="00016AB3" w:rsidRDefault="00016AB3" w:rsidP="00016AB3">
                      <w:pPr>
                        <w:shd w:val="solid" w:color="FFFFFF" w:fill="FFFFFF"/>
                        <w:spacing w:line="119" w:lineRule="exact"/>
                        <w:jc w:val="center"/>
                        <w:rPr>
                          <w:rFonts w:ascii="Courier New" w:hAnsi="Courier New"/>
                          <w:i/>
                          <w:color w:val="000000"/>
                          <w:w w:val="55"/>
                          <w:sz w:val="18"/>
                        </w:rPr>
                      </w:pPr>
                      <w:r>
                        <w:rPr>
                          <w:rFonts w:ascii="Courier New" w:hAnsi="Courier New"/>
                          <w:i/>
                          <w:color w:val="000000"/>
                          <w:w w:val="55"/>
                          <w:sz w:val="18"/>
                        </w:rPr>
                        <w:t>Вид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016AB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en-US"/>
          <w14:ligatures w14:val="none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F501EE6" wp14:editId="5C330A8C">
                <wp:simplePos x="0" y="0"/>
                <wp:positionH relativeFrom="page">
                  <wp:posOffset>1903730</wp:posOffset>
                </wp:positionH>
                <wp:positionV relativeFrom="page">
                  <wp:posOffset>1310005</wp:posOffset>
                </wp:positionV>
                <wp:extent cx="66675" cy="139065"/>
                <wp:effectExtent l="0" t="0" r="1270" b="0"/>
                <wp:wrapSquare wrapText="bothSides"/>
                <wp:docPr id="1013428662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" cy="139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9589FA" w14:textId="77777777" w:rsidR="00016AB3" w:rsidRDefault="00016AB3" w:rsidP="00016AB3">
                            <w:pPr>
                              <w:shd w:val="solid" w:color="FFFFFF" w:fill="FFFFFF"/>
                              <w:spacing w:after="324" w:line="187" w:lineRule="auto"/>
                              <w:rPr>
                                <w:color w:val="000000"/>
                                <w:spacing w:val="-53"/>
                                <w:sz w:val="21"/>
                              </w:rPr>
                            </w:pPr>
                            <w:r>
                              <w:rPr>
                                <w:color w:val="000000"/>
                                <w:spacing w:val="-53"/>
                                <w:sz w:val="21"/>
                              </w:rPr>
                              <w:t>z1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501EE6" id="Надпись 7" o:spid="_x0000_s1029" type="#_x0000_t202" style="position:absolute;left:0;text-align:left;margin-left:149.9pt;margin-top:103.15pt;width:5.25pt;height:10.9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EP07QEAAL8DAAAOAAAAZHJzL2Uyb0RvYy54bWysU9uO0zAQfUfiHyy/06S72gJR09XSVRHS&#10;wiItfIDjOImF4zFjt0n5esZO0uXyhvCDNbZnzsw5M97ejr1hJ4Vegy35epVzpqyEWtu25F+/HF69&#10;4cwHYWthwKqSn5Xnt7uXL7aDK9QVdGBqhYxArC8GV/IuBFdkmZed6oVfgVOWHhvAXgQ6YpvVKAZC&#10;7012leebbACsHYJU3tPt/fTIdwm/aZQMj03jVWCm5FRbSDumvYp7ttuKokXhOi3nMsQ/VNELbSnp&#10;BepeBMGOqP+C6rVE8NCElYQ+g6bRUiUOxGad/8HmqRNOJS4kjncXmfz/g5WfTk/uM7IwvoORGphI&#10;ePcA8ptnFvadsK26Q4ShU6KmxOsoWTY4X8yhUWpf+AhSDR+hpiaLY4AENDbYR1WIJyN0asD5Iroa&#10;A5N0udlsXt9wJullff0239ykBKJYYh368F5Bz6JRcqSWJmxxevAh1iKKxSWm8mB0fdDGpAO21d4g&#10;Owlq/yGtGf03N2Ojs4UYNiHGm0Qy8poYhrEama5Lfh0hIucK6jOxRpimin4BGR3gD84GmqiS++9H&#10;gYoz88GScnH8FgMXo1oMYSWFljxwNpn7MI3p0aFuO0KeemPhjtRtdKL+XMVcLk1JUmSe6DiGv56T&#10;1/O/2/0EAAD//wMAUEsDBBQABgAIAAAAIQAo21dc4AAAAAsBAAAPAAAAZHJzL2Rvd25yZXYueG1s&#10;TI/BTsMwEETvSPyDtUhcELXrSlEb4lTQwg0OLVXPbuwmUeN1ZDtN+vcsJ7jN7oxm3xbryXXsakNs&#10;PSqYzwQwi5U3LdYKDt8fz0tgMWk0uvNoFdxshHV5f1fo3PgRd/a6TzWjEoy5VtCk1Oecx6qxTseZ&#10;7y2Sd/bB6URjqLkJeqRy13EpRMadbpEuNLq3m8ZWl/3gFGTbMIw73DxtD++f+quv5fHtdlTq8WF6&#10;fQGW7JT+wvCLT+hQEtPJD2gi6xTI1YrQEwmRLYBRYjEXJE60kUsJvCz4/x/KHwAAAP//AwBQSwEC&#10;LQAUAAYACAAAACEAtoM4kv4AAADhAQAAEwAAAAAAAAAAAAAAAAAAAAAAW0NvbnRlbnRfVHlwZXNd&#10;LnhtbFBLAQItABQABgAIAAAAIQA4/SH/1gAAAJQBAAALAAAAAAAAAAAAAAAAAC8BAABfcmVscy8u&#10;cmVsc1BLAQItABQABgAIAAAAIQCcPEP07QEAAL8DAAAOAAAAAAAAAAAAAAAAAC4CAABkcnMvZTJv&#10;RG9jLnhtbFBLAQItABQABgAIAAAAIQAo21dc4AAAAAsBAAAPAAAAAAAAAAAAAAAAAEcEAABkcnMv&#10;ZG93bnJldi54bWxQSwUGAAAAAAQABADzAAAAVAUAAAAA&#10;" stroked="f">
                <v:textbox inset="0,0,0,0">
                  <w:txbxContent>
                    <w:p w14:paraId="0B9589FA" w14:textId="77777777" w:rsidR="00016AB3" w:rsidRDefault="00016AB3" w:rsidP="00016AB3">
                      <w:pPr>
                        <w:shd w:val="solid" w:color="FFFFFF" w:fill="FFFFFF"/>
                        <w:spacing w:after="324" w:line="187" w:lineRule="auto"/>
                        <w:rPr>
                          <w:color w:val="000000"/>
                          <w:spacing w:val="-53"/>
                          <w:sz w:val="21"/>
                        </w:rPr>
                      </w:pPr>
                      <w:r>
                        <w:rPr>
                          <w:color w:val="000000"/>
                          <w:spacing w:val="-53"/>
                          <w:sz w:val="21"/>
                        </w:rPr>
                        <w:t>z1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016AB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en-US"/>
          <w14:ligatures w14:val="none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FBE3453" wp14:editId="3E28D251">
                <wp:simplePos x="0" y="0"/>
                <wp:positionH relativeFrom="page">
                  <wp:posOffset>600710</wp:posOffset>
                </wp:positionH>
                <wp:positionV relativeFrom="page">
                  <wp:posOffset>1449070</wp:posOffset>
                </wp:positionV>
                <wp:extent cx="1979930" cy="98425"/>
                <wp:effectExtent l="635" t="1270" r="635" b="0"/>
                <wp:wrapSquare wrapText="bothSides"/>
                <wp:docPr id="20146328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930" cy="9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DEAB00" w14:textId="77777777" w:rsidR="00016AB3" w:rsidRDefault="00016AB3" w:rsidP="00016AB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BE3453" id="Надпись 6" o:spid="_x0000_s1030" type="#_x0000_t202" style="position:absolute;left:0;text-align:left;margin-left:47.3pt;margin-top:114.1pt;width:155.9pt;height:7.7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0m/7QEAAMADAAAOAAAAZHJzL2Uyb0RvYy54bWysU9tu2zAMfR+wfxD0vjjJuq0x4hRdigwD&#10;ugvQ9QNkWbaFyaJGKbGzrx8l2+m2vg3zg0CZ5CHPIbW9GTrDTgq9Blvw1WLJmbISKm2bgj9+O7y6&#10;5swHYSthwKqCn5XnN7uXL7a9y9UaWjCVQkYg1ue9K3gbgsuzzMtWdcIvwClLzhqwE4Gu2GQVip7Q&#10;O5Otl8u3WQ9YOQSpvKe/d6OT7xJ+XSsZvtS1V4GZglNvIZ2YzjKe2W4r8gaFa7Wc2hD/0EUntKWi&#10;F6g7EQQ7on4G1WmJ4KEOCwldBnWtpUociM1q+Rebh1Y4lbiQON5dZPL/D1Z+Pj24r8jC8B4GGmAi&#10;4d09yO+eWdi3wjbqFhH6VomKCq+iZFnvfD6lRql97iNI2X+CioYsjgES0FBjF1UhnozQaQDni+hq&#10;CEzGkpt3m81rcknyba6v1m9SBZHPyQ59+KCgY9EoONJME7g43fsQmxH5HBJreTC6Omhj0gWbcm+Q&#10;nQTN/5C+Cf2PMGNjsIWYNiLGP4llJDZSDEM5MF0V/CpCRNIlVGeijTCuFT0DMlrAn5z1tFIF9z+O&#10;AhVn5qMl6eL+zQbORjkbwkpKLXjgbDT3YdzTo0PdtIQ8DsfCLclb60T9qYupXVqTpMi00nEPf7+n&#10;qKeHt/sFAAD//wMAUEsDBBQABgAIAAAAIQAr2aAC3wAAAAoBAAAPAAAAZHJzL2Rvd25yZXYueG1s&#10;TI/BTsMwDIbvSLxDZCQuiKWEqozSdIINbnDYmHb2GtNWNE7VpGv39oQTHG1/+v39xWq2nTjR4FvH&#10;Gu4WCQjiypmWaw37z7fbJQgfkA12jknDmTysysuLAnPjJt7SaRdqEUPY56ihCaHPpfRVQxb9wvXE&#10;8fblBoshjkMtzYBTDLedVEmSSYstxw8N9rRuqPrejVZDthnGacvrm83+9R0/+lodXs4Hra+v5ucn&#10;EIHm8AfDr35UhzI6Hd3IxotOw2OaRVKDUksFIgJpkqUgjnGT3j+ALAv5v0L5AwAA//8DAFBLAQIt&#10;ABQABgAIAAAAIQC2gziS/gAAAOEBAAATAAAAAAAAAAAAAAAAAAAAAABbQ29udGVudF9UeXBlc10u&#10;eG1sUEsBAi0AFAAGAAgAAAAhADj9If/WAAAAlAEAAAsAAAAAAAAAAAAAAAAALwEAAF9yZWxzLy5y&#10;ZWxzUEsBAi0AFAAGAAgAAAAhAAn7Sb/tAQAAwAMAAA4AAAAAAAAAAAAAAAAALgIAAGRycy9lMm9E&#10;b2MueG1sUEsBAi0AFAAGAAgAAAAhACvZoALfAAAACgEAAA8AAAAAAAAAAAAAAAAARwQAAGRycy9k&#10;b3ducmV2LnhtbFBLBQYAAAAABAAEAPMAAABTBQAAAAA=&#10;" stroked="f">
                <v:textbox inset="0,0,0,0">
                  <w:txbxContent>
                    <w:p w14:paraId="23DEAB00" w14:textId="77777777" w:rsidR="00016AB3" w:rsidRDefault="00016AB3" w:rsidP="00016AB3"/>
                  </w:txbxContent>
                </v:textbox>
                <w10:wrap type="square" anchorx="page" anchory="page"/>
              </v:shape>
            </w:pict>
          </mc:Fallback>
        </mc:AlternateContent>
      </w:r>
      <w:r w:rsidRPr="00016AB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en-US"/>
          <w14:ligatures w14:val="none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5EEA14AA" wp14:editId="5747EF5E">
                <wp:simplePos x="0" y="0"/>
                <wp:positionH relativeFrom="page">
                  <wp:posOffset>466090</wp:posOffset>
                </wp:positionH>
                <wp:positionV relativeFrom="page">
                  <wp:posOffset>1547495</wp:posOffset>
                </wp:positionV>
                <wp:extent cx="2114550" cy="59690"/>
                <wp:effectExtent l="0" t="4445" r="635" b="2540"/>
                <wp:wrapSquare wrapText="bothSides"/>
                <wp:docPr id="1342679299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59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C8CAD4" w14:textId="77777777" w:rsidR="00016AB3" w:rsidRDefault="00016AB3" w:rsidP="00016AB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EA14AA" id="Надпись 5" o:spid="_x0000_s1031" type="#_x0000_t202" style="position:absolute;left:0;text-align:left;margin-left:36.7pt;margin-top:121.85pt;width:166.5pt;height:4.7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oPK7AEAAMADAAAOAAAAZHJzL2Uyb0RvYy54bWysU9uO0zAQfUfiHyy/0zQVXbFR09XSVRHS&#10;cpEWPsCxncTC8Zix26R8PWOn7aLlDZEHa+zxHJ9zZrK5mwbLjhqDAVfzcrHkTDsJyriu5t+/7d+8&#10;4yxE4ZSw4HTNTzrwu+3rV5vRV3oFPVilkRGIC9Xoa97H6KuiCLLXgwgL8NpRsgUcRKQtdoVCMRL6&#10;YIvVcnlTjIDKI0gdAp0+zEm+zfhtq2X80rZBR2ZrTtxiXjGvTVqL7UZUHQrfG3mmIf6BxSCMo0ev&#10;UA8iCnZA8xfUYCRCgDYuJAwFtK2ROmsgNeXyhZqnXnidtZA5wV9tCv8PVn4+PvmvyOL0HiZqYBYR&#10;/CPIH4E52PXCdfoeEcZeC0UPl8myYvShOpcmq0MVEkgzfgJFTRaHCBloanFIrpBORujUgNPVdD1F&#10;JulwVZZv12tKScqtb29uc1MKUV2KPYb4QcPAUlBzpJ5mcHF8DDGREdXlSnorgDVqb6zNG+yanUV2&#10;FNT/ff4y/xfXrEuXHaSyGTGdZJVJ2CwxTs3EjCKSCSKJbkCdSDbCPFb0G1DQA/7ibKSRqnn4eRCo&#10;ObMfHVmX5u8S4CVoLoFwkkprHjmbw12c5/Tg0XQ9Ic/NcXBP9rYmS39mcaZLY5IdOY90msM/9/nW&#10;84+3/Q0AAP//AwBQSwMEFAAGAAgAAAAhAHXeHOnfAAAACgEAAA8AAABkcnMvZG93bnJldi54bWxM&#10;j8FOg0AQhu8mvsNmTLwYuxSQGmRptNWbHlqbnqfsCkR2lrBLoW/veNLj/PPln2+K9Ww7cTaDbx0p&#10;WC4iEIYqp1uqFRw+3+4fQfiApLFzZBRcjId1eX1VYK7dRDtz3odacAn5HBU0IfS5lL5qjEW/cL0h&#10;3n25wWLgcailHnDictvJOIoyabElvtBgbzaNqb73o1WQbYdx2tHmbnt4fcePvo6PL5ejUrc38/MT&#10;iGDm8AfDrz6rQ8lOJzeS9qJTsEpSJhXEabICwUAaZZycOHlIliDLQv5/ofwBAAD//wMAUEsBAi0A&#10;FAAGAAgAAAAhALaDOJL+AAAA4QEAABMAAAAAAAAAAAAAAAAAAAAAAFtDb250ZW50X1R5cGVzXS54&#10;bWxQSwECLQAUAAYACAAAACEAOP0h/9YAAACUAQAACwAAAAAAAAAAAAAAAAAvAQAAX3JlbHMvLnJl&#10;bHNQSwECLQAUAAYACAAAACEAc/KDyuwBAADAAwAADgAAAAAAAAAAAAAAAAAuAgAAZHJzL2Uyb0Rv&#10;Yy54bWxQSwECLQAUAAYACAAAACEAdd4c6d8AAAAKAQAADwAAAAAAAAAAAAAAAABGBAAAZHJzL2Rv&#10;d25yZXYueG1sUEsFBgAAAAAEAAQA8wAAAFIFAAAAAA==&#10;" stroked="f">
                <v:textbox inset="0,0,0,0">
                  <w:txbxContent>
                    <w:p w14:paraId="75C8CAD4" w14:textId="77777777" w:rsidR="00016AB3" w:rsidRDefault="00016AB3" w:rsidP="00016AB3"/>
                  </w:txbxContent>
                </v:textbox>
                <w10:wrap type="square" anchorx="page" anchory="page"/>
              </v:shape>
            </w:pict>
          </mc:Fallback>
        </mc:AlternateContent>
      </w:r>
      <w:r w:rsidRPr="00016AB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en-US"/>
          <w14:ligatures w14:val="none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5527A6A8" wp14:editId="046FA122">
                <wp:simplePos x="0" y="0"/>
                <wp:positionH relativeFrom="page">
                  <wp:posOffset>376555</wp:posOffset>
                </wp:positionH>
                <wp:positionV relativeFrom="page">
                  <wp:posOffset>1607185</wp:posOffset>
                </wp:positionV>
                <wp:extent cx="939800" cy="80010"/>
                <wp:effectExtent l="0" t="0" r="0" b="0"/>
                <wp:wrapSquare wrapText="bothSides"/>
                <wp:docPr id="79958598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800" cy="80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7CCDD7" w14:textId="77777777" w:rsidR="00016AB3" w:rsidRDefault="00016AB3" w:rsidP="00016AB3">
                            <w:pPr>
                              <w:shd w:val="solid" w:color="FFFFFF" w:fill="FFFFFF"/>
                              <w:spacing w:line="39" w:lineRule="exact"/>
                              <w:rPr>
                                <w:rFonts w:ascii="Arial" w:hAnsi="Arial"/>
                                <w:color w:val="000000"/>
                                <w:w w:val="300"/>
                                <w:sz w:val="6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w w:val="300"/>
                                <w:sz w:val="6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27A6A8" id="Надпись 4" o:spid="_x0000_s1032" type="#_x0000_t202" style="position:absolute;left:0;text-align:left;margin-left:29.65pt;margin-top:126.55pt;width:74pt;height:6.3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0+M6gEAAL8DAAAOAAAAZHJzL2Uyb0RvYy54bWysU9tu2zAMfR+wfxD0vjjpgKI14hRdigwD&#10;ugvQ7gNoWbaFyaJGKbGzrx8lJ+nQvQ3Tg0CJ5BHPIbW+mwYrDpqCQVfJ1WIphXYKG+O6Sn5/3r27&#10;kSJEcA1YdLqSRx3k3ebtm/XoS32FPdpGk2AQF8rRV7KP0ZdFEVSvBwgL9Nqxs0UaIPKRuqIhGBl9&#10;sMXVcnldjEiNJ1Q6BL59mJ1yk/HbVqv4tW2DjsJWkmuLeae812kvNmsoOwLfG3UqA/6higGM40cv&#10;UA8QQezJ/AU1GEUYsI0LhUOBbWuUzhyYzWr5is1TD15nLixO8BeZwv+DVV8OT/4biTh9wIkbmEkE&#10;/4jqRxAOtz24Tt8T4dhraPjhVZKsGH0oT6lJ6lCGBFKPn7HhJsM+YgaaWhqSKsxTMDo34HgRXU9R&#10;KL68fX97s2SPYhcbq9yTAspzrqcQP2ocRDIqSdzSjA2HxxBTLVCeQ9JTAa1pdsbafKCu3loSB+D2&#10;7/LK5b8Ksy4FO0xpM2K6ySQTr5lhnOpJmKaS1wkica6xOTJrwnmq+Bew0SP9kmLkiapk+LkH0lLY&#10;T46VS+N3Nuhs1GcDnOLUSkYpZnMb5zHdezJdz8hzbxzes7qtydRfqjiVy1OSFTlNdBrDP8856uXf&#10;bX4DAAD//wMAUEsDBBQABgAIAAAAIQDIu17A4AAAAAoBAAAPAAAAZHJzL2Rvd25yZXYueG1sTI9N&#10;T4NAEIbvJv6HzZh4MXYpDVSRpemH3vTQ2vQ8ZVcgsrOEXQr9944nvc3Hk3eeyVeTbcXF9L5xpGA+&#10;i0AYKp1uqFJw/Hx7fALhA5LG1pFRcDUeVsXtTY6ZdiPtzeUQKsEh5DNUUIfQZVL6sjYW/cx1hnj3&#10;5XqLgdu+krrHkcNtK+MoSqXFhvhCjZ3Z1qb8PgxWQbrrh3FP24fd8fUdP7oqPm2uJ6Xu76b1C4hg&#10;pvAHw68+q0PBTmc3kPaiVZA8L5hUECeLOQgG4mjJkzMXabIEWeTy/wvFDwAAAP//AwBQSwECLQAU&#10;AAYACAAAACEAtoM4kv4AAADhAQAAEwAAAAAAAAAAAAAAAAAAAAAAW0NvbnRlbnRfVHlwZXNdLnht&#10;bFBLAQItABQABgAIAAAAIQA4/SH/1gAAAJQBAAALAAAAAAAAAAAAAAAAAC8BAABfcmVscy8ucmVs&#10;c1BLAQItABQABgAIAAAAIQAXh0+M6gEAAL8DAAAOAAAAAAAAAAAAAAAAAC4CAABkcnMvZTJvRG9j&#10;LnhtbFBLAQItABQABgAIAAAAIQDIu17A4AAAAAoBAAAPAAAAAAAAAAAAAAAAAEQEAABkcnMvZG93&#10;bnJldi54bWxQSwUGAAAAAAQABADzAAAAUQUAAAAA&#10;" stroked="f">
                <v:textbox inset="0,0,0,0">
                  <w:txbxContent>
                    <w:p w14:paraId="097CCDD7" w14:textId="77777777" w:rsidR="00016AB3" w:rsidRDefault="00016AB3" w:rsidP="00016AB3">
                      <w:pPr>
                        <w:shd w:val="solid" w:color="FFFFFF" w:fill="FFFFFF"/>
                        <w:spacing w:line="39" w:lineRule="exact"/>
                        <w:rPr>
                          <w:rFonts w:ascii="Arial" w:hAnsi="Arial"/>
                          <w:color w:val="000000"/>
                          <w:w w:val="300"/>
                          <w:sz w:val="6"/>
                        </w:rPr>
                      </w:pPr>
                      <w:r>
                        <w:rPr>
                          <w:rFonts w:ascii="Arial" w:hAnsi="Arial"/>
                          <w:color w:val="000000"/>
                          <w:w w:val="300"/>
                          <w:sz w:val="6"/>
                        </w:rPr>
                        <w:t>в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016AB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en-US"/>
          <w14:ligatures w14:val="none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6D316042" wp14:editId="1685AE82">
                <wp:simplePos x="0" y="0"/>
                <wp:positionH relativeFrom="page">
                  <wp:posOffset>450215</wp:posOffset>
                </wp:positionH>
                <wp:positionV relativeFrom="page">
                  <wp:posOffset>1687195</wp:posOffset>
                </wp:positionV>
                <wp:extent cx="38735" cy="114300"/>
                <wp:effectExtent l="2540" t="1270" r="0" b="0"/>
                <wp:wrapSquare wrapText="bothSides"/>
                <wp:docPr id="730842072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3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9DC36E" w14:textId="77777777" w:rsidR="00016AB3" w:rsidRDefault="00016AB3" w:rsidP="00016AB3">
                            <w:pPr>
                              <w:shd w:val="solid" w:color="FFFFFF" w:fill="FFFFFF"/>
                              <w:spacing w:line="480" w:lineRule="auto"/>
                              <w:rPr>
                                <w:rFonts w:ascii="Arial" w:hAnsi="Arial"/>
                                <w:color w:val="000000"/>
                                <w:spacing w:val="193"/>
                                <w:sz w:val="9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pacing w:val="193"/>
                                <w:sz w:val="9"/>
                              </w:rPr>
                              <w:t>Е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83"/>
                                <w:sz w:val="9"/>
                                <w:vertAlign w:val="superscript"/>
                              </w:rPr>
                              <w:t>-_---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316042" id="Надпись 3" o:spid="_x0000_s1033" type="#_x0000_t202" style="position:absolute;left:0;text-align:left;margin-left:35.45pt;margin-top:132.85pt;width:3.05pt;height:9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5FB7QEAAL8DAAAOAAAAZHJzL2Uyb0RvYy54bWysU8GO0zAQvSPxD5bvNMkW2FXUdLV0VYS0&#10;sEgLH+A4TmLheMzYbVK+nrHTdNFyQ+Rgje2Z53nvTTa302DYUaHXYCterHLOlJXQaNtV/Pu3/Zsb&#10;znwQthEGrKr4SXl+u339ajO6Ul1BD6ZRyAjE+nJ0Fe9DcGWWedmrQfgVOGXpsgUcRKAtdlmDYiT0&#10;wWRXef4+GwEbhyCV93R6P1/ybcJvWyXDY9t6FZipOPUW0oppreOabTei7FC4XstzG+IfuhiEtvTo&#10;BepeBMEOqP+CGrRE8NCGlYQhg7bVUiUOxKbIX7B56oVTiQuJ491FJv//YOWX45P7iixMH2AiAxMJ&#10;7x5A/vDMwq4XtlN3iDD2SjT0cBEly0bny3NplNqXPoLU42doyGRxCJCAphaHqArxZIROBpwuoqsp&#10;MEmH65vr9TvOJN0Uxdt1njzJRLnUOvTho4KBxaDiSJYmbHF88CH2IsolJT7lwehmr41JG+zqnUF2&#10;FGT/Pn2p/RdpxsZkC7FsRowniWTkNTMMUz0x3VT8OkJEzjU0J2KNME8V/QUU9IC/OBtpoirufx4E&#10;Ks7MJ0vKxfFbAlyCegmElVRa8cDZHO7CPKYHh7rrCXn2xsIdqdvqRP25i3O7NCVJkfNExzH8c5+y&#10;nv+77W8AAAD//wMAUEsDBBQABgAIAAAAIQCS3dJ33gAAAAkBAAAPAAAAZHJzL2Rvd25yZXYueG1s&#10;TI/BTsMwDIbvSLxDZCQuiKUU0YzSdIINbnDYmHb2mtBWNE7VpGv39pgTHG1/+v39xWp2nTjZIbSe&#10;NNwtEhCWKm9aqjXsP99ulyBCRDLYebIazjbAqry8KDA3fqKtPe1iLTiEQo4amhj7XMpQNdZhWPje&#10;Et++/OAw8jjU0gw4cbjrZJokmXTYEn9osLfrxlbfu9FpyDbDOG1pfbPZv77jR1+nh5fzQevrq/n5&#10;CUS0c/yD4Vef1aFkp6MfyQTRaVDJI5Ma0uxBgWBAKe525MXyXoEsC/m/QfkDAAD//wMAUEsBAi0A&#10;FAAGAAgAAAAhALaDOJL+AAAA4QEAABMAAAAAAAAAAAAAAAAAAAAAAFtDb250ZW50X1R5cGVzXS54&#10;bWxQSwECLQAUAAYACAAAACEAOP0h/9YAAACUAQAACwAAAAAAAAAAAAAAAAAvAQAAX3JlbHMvLnJl&#10;bHNQSwECLQAUAAYACAAAACEAAieRQe0BAAC/AwAADgAAAAAAAAAAAAAAAAAuAgAAZHJzL2Uyb0Rv&#10;Yy54bWxQSwECLQAUAAYACAAAACEAkt3Sd94AAAAJAQAADwAAAAAAAAAAAAAAAABHBAAAZHJzL2Rv&#10;d25yZXYueG1sUEsFBgAAAAAEAAQA8wAAAFIFAAAAAA==&#10;" stroked="f">
                <v:textbox inset="0,0,0,0">
                  <w:txbxContent>
                    <w:p w14:paraId="309DC36E" w14:textId="77777777" w:rsidR="00016AB3" w:rsidRDefault="00016AB3" w:rsidP="00016AB3">
                      <w:pPr>
                        <w:shd w:val="solid" w:color="FFFFFF" w:fill="FFFFFF"/>
                        <w:spacing w:line="480" w:lineRule="auto"/>
                        <w:rPr>
                          <w:rFonts w:ascii="Arial" w:hAnsi="Arial"/>
                          <w:color w:val="000000"/>
                          <w:spacing w:val="193"/>
                          <w:sz w:val="9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pacing w:val="193"/>
                          <w:sz w:val="9"/>
                        </w:rPr>
                        <w:t>Е</w:t>
                      </w:r>
                      <w:r>
                        <w:rPr>
                          <w:rFonts w:ascii="Arial" w:hAnsi="Arial"/>
                          <w:color w:val="000000"/>
                          <w:spacing w:val="183"/>
                          <w:sz w:val="9"/>
                          <w:vertAlign w:val="superscript"/>
                        </w:rPr>
                        <w:t>-_---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016AB3">
        <w:rPr>
          <w:rFonts w:ascii="Times New Roman" w:eastAsia="Times New Roman" w:hAnsi="Times New Roman" w:cs="Times New Roman"/>
          <w:color w:val="000000"/>
          <w:spacing w:val="3"/>
          <w:kern w:val="0"/>
          <w:sz w:val="28"/>
          <w:szCs w:val="28"/>
          <w:lang w:val="ru-RU" w:eastAsia="ru-RU"/>
          <w14:ligatures w14:val="none"/>
        </w:rPr>
        <w:t xml:space="preserve">Рис. ХХХV 1. Планировка площадок для остановки автомобилей: </w:t>
      </w:r>
      <w:r w:rsidRPr="00016AB3">
        <w:rPr>
          <w:rFonts w:ascii="Times New Roman" w:eastAsia="Times New Roman" w:hAnsi="Times New Roman" w:cs="Times New Roman"/>
          <w:color w:val="000000"/>
          <w:spacing w:val="3"/>
          <w:kern w:val="0"/>
          <w:sz w:val="28"/>
          <w:szCs w:val="28"/>
          <w:lang w:val="ru-RU" w:eastAsia="ru-RU"/>
          <w14:ligatures w14:val="none"/>
        </w:rPr>
        <w:br/>
      </w:r>
      <w:r w:rsidRPr="00016AB3">
        <w:rPr>
          <w:rFonts w:ascii="Times New Roman" w:eastAsia="Times New Roman" w:hAnsi="Times New Roman" w:cs="Times New Roman"/>
          <w:color w:val="000000"/>
          <w:spacing w:val="-12"/>
          <w:kern w:val="0"/>
          <w:sz w:val="28"/>
          <w:szCs w:val="28"/>
          <w:lang w:val="ru-RU" w:eastAsia="ru-RU"/>
          <w14:ligatures w14:val="none"/>
        </w:rPr>
        <w:t>а - стояночная площадка около предприятия общественного питания; б - площадка отдыха</w:t>
      </w:r>
      <w:r w:rsidRPr="00016AB3">
        <w:rPr>
          <w:rFonts w:ascii="Times New Roman" w:eastAsia="Times New Roman" w:hAnsi="Times New Roman" w:cs="Times New Roman"/>
          <w:color w:val="000000"/>
          <w:spacing w:val="3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016AB3">
        <w:rPr>
          <w:rFonts w:ascii="Times New Roman" w:eastAsia="Times New Roman" w:hAnsi="Times New Roman" w:cs="Times New Roman"/>
          <w:color w:val="000000"/>
          <w:spacing w:val="15"/>
          <w:kern w:val="0"/>
          <w:sz w:val="28"/>
          <w:szCs w:val="28"/>
          <w:lang w:val="ru-RU" w:eastAsia="ru-RU"/>
          <w14:ligatures w14:val="none"/>
        </w:rPr>
        <w:t>окало места с красивыми видами; а - площадка отдыха около реки; г- уширение проез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жей части для кратковременной стоянки автомобилей;</w:t>
      </w:r>
    </w:p>
    <w:p w14:paraId="48C00D10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240" w:line="240" w:lineRule="auto"/>
        <w:jc w:val="center"/>
        <w:rPr>
          <w:rFonts w:ascii="Times New Roman" w:eastAsia="Times New Roman" w:hAnsi="Times New Roman" w:cs="Times New Roman"/>
          <w:spacing w:val="15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spacing w:val="15"/>
          <w:kern w:val="0"/>
          <w:sz w:val="28"/>
          <w:szCs w:val="28"/>
          <w:lang w:val="ru-RU" w:eastAsia="ru-RU"/>
          <w14:ligatures w14:val="none"/>
        </w:rPr>
        <w:t xml:space="preserve">1-кафе, </w:t>
      </w:r>
      <w:r w:rsidRPr="00016AB3">
        <w:rPr>
          <w:rFonts w:ascii="Times New Roman" w:eastAsia="Times New Roman" w:hAnsi="Times New Roman" w:cs="Times New Roman"/>
          <w:i/>
          <w:spacing w:val="15"/>
          <w:kern w:val="0"/>
          <w:sz w:val="28"/>
          <w:szCs w:val="28"/>
          <w:lang w:val="ru-RU" w:eastAsia="ru-RU"/>
          <w14:ligatures w14:val="none"/>
        </w:rPr>
        <w:t xml:space="preserve">2 - </w:t>
      </w:r>
      <w:r w:rsidRPr="00016AB3">
        <w:rPr>
          <w:rFonts w:ascii="Times New Roman" w:eastAsia="Times New Roman" w:hAnsi="Times New Roman" w:cs="Times New Roman"/>
          <w:spacing w:val="15"/>
          <w:kern w:val="0"/>
          <w:sz w:val="28"/>
          <w:szCs w:val="28"/>
          <w:lang w:val="ru-RU" w:eastAsia="ru-RU"/>
          <w14:ligatures w14:val="none"/>
        </w:rPr>
        <w:t xml:space="preserve">тротуар; 3 - туалет и мусоросборник; 4 - островок, отделяющий стоянку от </w:t>
      </w:r>
      <w:r w:rsidRPr="00016AB3">
        <w:rPr>
          <w:rFonts w:ascii="Times New Roman" w:eastAsia="Times New Roman" w:hAnsi="Times New Roman" w:cs="Times New Roman"/>
          <w:spacing w:val="-14"/>
          <w:kern w:val="0"/>
          <w:sz w:val="28"/>
          <w:szCs w:val="28"/>
          <w:lang w:val="ru-RU" w:eastAsia="ru-RU"/>
          <w14:ligatures w14:val="none"/>
        </w:rPr>
        <w:t xml:space="preserve">дороги, 5 - столы и скамейки; 6 - линии разметки; 7 – посадка кустарника; В - лестница </w:t>
      </w:r>
      <w:r w:rsidRPr="00016AB3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:lang w:val="ru-RU" w:eastAsia="ru-RU"/>
          <w14:ligatures w14:val="none"/>
        </w:rPr>
        <w:t>к реке</w:t>
      </w:r>
    </w:p>
    <w:p w14:paraId="0AC20ACA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На дороге в период ее эксплуатации должна быть развернута служба ремонта и содержания. В проекте необходимо предусматривать гаражи для дорожных машин, мастерские, склады материалов и жилые дома для сотрудников. Наконец, должна быть обеспечена информация водителей о предписываемых режимах движения по дороге путем установки дорожных знаков и указателей, а также аварийная служба – оказание медицинской 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помощи пострадавшим при дорожных происшествиях и технической помощи поврежденным автомобилям. Для обеспечения безопасности движения по дороге устанавливают ограждения, вводят искусственное освещение опасных участков.</w:t>
      </w:r>
    </w:p>
    <w:p w14:paraId="5124910B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Степень совершенства этой системы мероприятий и ее объем зависят от интенсивности движения, характера перевозок и категории дороги.</w:t>
      </w:r>
    </w:p>
    <w:p w14:paraId="02DD2C8A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В зависимости от назначения и количества останавливающихся автомобилей различают несколько видов придорожных площадок для </w:t>
      </w:r>
      <w:r w:rsidRPr="00016AB3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остановки автомобилей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(рис. XXXV.1):</w:t>
      </w:r>
    </w:p>
    <w:p w14:paraId="7A025FEE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автомобильные стоянки около придорожных столовых, магазинов на время длительного отсутствия водителей;</w:t>
      </w:r>
    </w:p>
    <w:p w14:paraId="48271756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площадки отдыха в стороне от дороги около мест, привлекающих большое количество людей (берег реки или моря, родники в засушливых пустынных районах и др.). Средняя продолжительность стоянки 2 – 3 ч, отдельных автомобилей – до 10 – 12 ч;</w:t>
      </w:r>
    </w:p>
    <w:p w14:paraId="1EB721F9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площадки для кратковременной остановки автомобилей около достопримечательных мест и красивых видов на период осмотра. Они располагаются на горных перевалах, на холмах, с которых открывается панорама города, на обрывистом берегу реки или моря, у памятных мест исторических событий и культурных памятников;</w:t>
      </w:r>
    </w:p>
    <w:p w14:paraId="729F1E3A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придорожные площадки, рассчитанные на отдых малых групп из нескольких автомобилей в течение 2 – 3 ч. Их по-возможности располагают в живописных местах, отличающихся от общего ландшафта местности – на лесных полянах, у водоемов, в лесных массивах в степи;</w:t>
      </w:r>
    </w:p>
    <w:p w14:paraId="5D578FEE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площадки около проезжей части или уширения проезжей части для кратковременной остановки двух-трех грузовых автомобилей на 10 – 15 мин, обычно для устранения мелкой неисправности.</w:t>
      </w:r>
    </w:p>
    <w:p w14:paraId="033976DB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Размеры площадок для стоянки автомобилей определяют исходя из количества останавливающихся одновременно автомобилей. На дорогах 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I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и II категорий у въездов в крупные города следует предусматривать стоянки вместимостью до 50 автомобилей. Площадки отдыха располагают на дорогах I и 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II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категорий не реже чем через 10 – 15 км, на дорогах 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III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категории – через 20 – 30 км. Размеры площадок определяют исходя из оценки перспективной интенсивности и состава движения. Места, наиболее подходящие для площадок, следует намечать уже в процессе изысканий.</w:t>
      </w:r>
    </w:p>
    <w:p w14:paraId="4E91576B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На площадках отдыха по функциональному назначению различают зону стоянки автомобилей, зону отдыха, санитарно-гигиеническую зону с мусоросборником и туалетом. В зоне отдыха запрещается и проезд автомобилей, она должна быть оборудована укрытиями для отдыхающих от непогоды, озеленением, столами и скамьями, облегченными тротуарами – дорожками из устойчивых местных материалов. Желательно наличие на ней источника питьевой воды.</w:t>
      </w:r>
    </w:p>
    <w:p w14:paraId="38D395FD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Площадки отделяют от основной дороги разделительным островком, засаженным высокими густыми кустарниками или деревьями, чтобы смягчить шум от движения по дороге. Удаление островка от дороги должно 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удовлетворять требованиям к боковой видимости дороги.</w:t>
      </w:r>
    </w:p>
    <w:p w14:paraId="282DEDE4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Полоса сквозного проезда, по которой автомобили съезжают с дороги и возвращаются на нее, должна примыкать к дороге под углом 7 – 12°.</w:t>
      </w:r>
    </w:p>
    <w:p w14:paraId="050C1BA6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На стоянке автомобилей устраивают прочную беспыльную дорожную одежду.</w:t>
      </w:r>
    </w:p>
    <w:p w14:paraId="3C8D5E49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Развитие автобусных пассажирских междугородных и пригородных перевозок, возрастающих с каждым годом, требует создания необходимых удобств – павильонов для укрытия ожидающих от непогоды, туалетов, посадочных платформ. Обычно </w:t>
      </w:r>
      <w:r w:rsidRPr="00016AB3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автопавильоны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устраивают из сборных железобетонных элементов с архитектурным оформлением, учитывающим национальные особенности района строительства.</w:t>
      </w:r>
    </w:p>
    <w:p w14:paraId="1666EC17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Автобусные остановки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располагают вблизи от населенных пунктов, на участках дорог с хорошо обеспеченной видимостью. Для уменьшения опасности при переходе пассажиров через дорогу автобусные остановки смещают по отношению друг к другу, а на дорогах I категории соединяют подземным переходом (рис. XXXV.2). Чтобы остановившиеся для приема и высадки пассажиров автобусы не создавали помех для движения, на остановках проезжую часть уширяют, устраивая в ней так называемые «карманы».</w:t>
      </w:r>
    </w:p>
    <w:p w14:paraId="057BF278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Сооружения обслуживания движения, без которых теперь немыслима современная автомобильная дорога, включают:</w:t>
      </w:r>
    </w:p>
    <w:p w14:paraId="7F119D56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drawing>
          <wp:inline distT="0" distB="0" distL="0" distR="0" wp14:anchorId="23075626" wp14:editId="6B80B26A">
            <wp:extent cx="5257800" cy="1238250"/>
            <wp:effectExtent l="19050" t="0" r="0" b="0"/>
            <wp:docPr id="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7574" t="28635" r="14345" b="549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CDF1D6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2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color w:val="000000"/>
          <w:spacing w:val="-2"/>
          <w:kern w:val="0"/>
          <w:sz w:val="28"/>
          <w:szCs w:val="28"/>
          <w:lang w:val="ru-RU" w:eastAsia="ru-RU"/>
          <w14:ligatures w14:val="none"/>
        </w:rPr>
        <w:t>Рис. ХХХV.2. Схемы расположения автобусных остановки</w:t>
      </w:r>
    </w:p>
    <w:p w14:paraId="34C399DA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24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color w:val="000000"/>
          <w:spacing w:val="4"/>
          <w:kern w:val="0"/>
          <w:sz w:val="28"/>
          <w:szCs w:val="28"/>
          <w:lang w:val="ru-RU" w:eastAsia="ru-RU"/>
          <w14:ligatures w14:val="none"/>
        </w:rPr>
        <w:t xml:space="preserve">а - на автомобильной магистрали; б - на дорогах I - V категорий; </w:t>
      </w:r>
      <w:r w:rsidRPr="00016AB3">
        <w:rPr>
          <w:rFonts w:ascii="Times New Roman" w:eastAsia="Times New Roman" w:hAnsi="Times New Roman" w:cs="Times New Roman"/>
          <w:color w:val="000000"/>
          <w:spacing w:val="4"/>
          <w:kern w:val="0"/>
          <w:sz w:val="28"/>
          <w:szCs w:val="28"/>
          <w:lang w:val="ru-RU" w:eastAsia="ru-RU"/>
          <w14:ligatures w14:val="none"/>
        </w:rPr>
        <w:br/>
      </w:r>
      <w:r w:rsidRPr="00016AB3">
        <w:rPr>
          <w:rFonts w:ascii="Times New Roman" w:eastAsia="Times New Roman" w:hAnsi="Times New Roman" w:cs="Times New Roman"/>
          <w:color w:val="000000"/>
          <w:spacing w:val="15"/>
          <w:kern w:val="0"/>
          <w:sz w:val="28"/>
          <w:szCs w:val="28"/>
          <w:lang w:val="ru-RU" w:eastAsia="ru-RU"/>
          <w14:ligatures w14:val="none"/>
        </w:rPr>
        <w:t xml:space="preserve">1- отражение </w:t>
      </w:r>
      <w:r w:rsidRPr="00016AB3">
        <w:rPr>
          <w:rFonts w:ascii="Times New Roman" w:eastAsia="Times New Roman" w:hAnsi="Times New Roman" w:cs="Times New Roman"/>
          <w:color w:val="000000"/>
          <w:spacing w:val="15"/>
          <w:w w:val="105"/>
          <w:kern w:val="0"/>
          <w:sz w:val="28"/>
          <w:szCs w:val="28"/>
          <w:lang w:val="ru-RU" w:eastAsia="ru-RU"/>
          <w14:ligatures w14:val="none"/>
        </w:rPr>
        <w:t xml:space="preserve">на </w:t>
      </w:r>
      <w:r w:rsidRPr="00016AB3">
        <w:rPr>
          <w:rFonts w:ascii="Times New Roman" w:eastAsia="Times New Roman" w:hAnsi="Times New Roman" w:cs="Times New Roman"/>
          <w:color w:val="000000"/>
          <w:spacing w:val="15"/>
          <w:kern w:val="0"/>
          <w:sz w:val="28"/>
          <w:szCs w:val="28"/>
          <w:lang w:val="ru-RU" w:eastAsia="ru-RU"/>
          <w14:ligatures w14:val="none"/>
        </w:rPr>
        <w:t>разделительной полосе; 2 - подземный переход; 3 -посадочная площадках</w:t>
      </w:r>
    </w:p>
    <w:p w14:paraId="4EF20461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сооружения технического обслуживания автомобилей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– автозаправочные станции (рис. XXXV.3) для отпуска топлива и смазочных материалов и продажи предметов ухода за автомобилями (желательно, чтобы возможность заправки была обеспечена не реже, чем через 30 – 50 км); станции технического обслуживания, выполняющие уход и аварийный ремонт автомобилей; моечные пункты у въездов в крупные населенные пункты; эстакады для осмотра транспортных средств и мелкого ремонта силами самих водителей;</w:t>
      </w:r>
    </w:p>
    <w:p w14:paraId="359EE251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сооружения общественного питания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– придорожные кафе и буфеты, буфеты-автоматы и столовые самообслуживания, рестораны;</w:t>
      </w:r>
    </w:p>
    <w:p w14:paraId="2B5D188A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места длительного отдыха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– придорожные гостиницы, мотели (специальные гостиницы для автомобилистов), сооружаемые на перегонах между городами, рассчитанные преимущественно на ночлег, располагаются 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через 80 – 200 км. В мотеле предоставляется полный набор бытовых услуг. В местах, где бывают отрицательные температуры, предусматриваются теплые гаражи для автомобилей, кемпинги, функционирующие только в летнее время года (лагеря автомобилистов для ночлега и отдыха в течение нескольких дней, размещаются через 50 – 100 км), профилактории для отдыха водителей рейсовых автобусов и грузовых автомобилей, осуществляющих маршрутные централизованные перевозки;</w:t>
      </w:r>
    </w:p>
    <w:p w14:paraId="2D833B2E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сооружения дорожно-эксплуатационной службы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– комплексы служебных и жилых зданий подразделений, обслуживающих дорогу и дорожные сооружения;</w:t>
      </w:r>
    </w:p>
    <w:p w14:paraId="1E820D68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7E49235F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drawing>
          <wp:inline distT="0" distB="0" distL="0" distR="0" wp14:anchorId="434978B4" wp14:editId="74A87651">
            <wp:extent cx="5514975" cy="1695450"/>
            <wp:effectExtent l="19050" t="0" r="9525" b="0"/>
            <wp:docPr id="3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2649" t="45480" r="21370" b="240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DEF67C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71" w:lineRule="auto"/>
        <w:jc w:val="center"/>
        <w:rPr>
          <w:rFonts w:ascii="Times New Roman" w:eastAsia="Times New Roman" w:hAnsi="Times New Roman" w:cs="Times New Roman"/>
          <w:color w:val="000000"/>
          <w:spacing w:val="13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color w:val="000000"/>
          <w:spacing w:val="13"/>
          <w:kern w:val="0"/>
          <w:sz w:val="28"/>
          <w:szCs w:val="28"/>
          <w:lang w:val="ru-RU" w:eastAsia="ru-RU"/>
          <w14:ligatures w14:val="none"/>
        </w:rPr>
        <w:t>Рис ХХХV.З. Схема планировки автозаправочной станция</w:t>
      </w:r>
    </w:p>
    <w:p w14:paraId="42A2E05E" w14:textId="08EBF40F" w:rsidR="00016AB3" w:rsidRPr="00016AB3" w:rsidRDefault="00016AB3" w:rsidP="00016AB3">
      <w:pPr>
        <w:widowControl w:val="0"/>
        <w:autoSpaceDE w:val="0"/>
        <w:autoSpaceDN w:val="0"/>
        <w:adjustRightInd w:val="0"/>
        <w:spacing w:after="240" w:line="199" w:lineRule="auto"/>
        <w:jc w:val="center"/>
        <w:rPr>
          <w:rFonts w:ascii="Times New Roman" w:eastAsia="Times New Roman" w:hAnsi="Times New Roman" w:cs="Times New Roman"/>
          <w:color w:val="000000"/>
          <w:spacing w:val="9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en-US"/>
          <w14:ligatures w14:val="none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1A46AD07" wp14:editId="062D0A2C">
                <wp:simplePos x="0" y="0"/>
                <wp:positionH relativeFrom="page">
                  <wp:posOffset>12700</wp:posOffset>
                </wp:positionH>
                <wp:positionV relativeFrom="page">
                  <wp:posOffset>5673090</wp:posOffset>
                </wp:positionV>
                <wp:extent cx="3074670" cy="100330"/>
                <wp:effectExtent l="3175" t="0" r="0" b="0"/>
                <wp:wrapSquare wrapText="bothSides"/>
                <wp:docPr id="161598337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4670" cy="100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D9CD96" w14:textId="77777777" w:rsidR="00016AB3" w:rsidRPr="0081639B" w:rsidRDefault="00016AB3" w:rsidP="00016AB3">
                            <w:pPr>
                              <w:ind w:left="144"/>
                              <w:rPr>
                                <w:rFonts w:ascii="Tahoma" w:hAnsi="Tahoma"/>
                                <w:color w:val="000000"/>
                                <w:spacing w:val="18"/>
                                <w:sz w:val="10"/>
                                <w:szCs w:val="10"/>
                              </w:rPr>
                            </w:pPr>
                            <w:r w:rsidRPr="0081639B">
                              <w:rPr>
                                <w:rFonts w:ascii="Tahoma" w:hAnsi="Tahoma"/>
                                <w:color w:val="000000"/>
                                <w:spacing w:val="18"/>
                                <w:sz w:val="10"/>
                                <w:szCs w:val="10"/>
                              </w:rPr>
                              <w:t xml:space="preserve">12В </w:t>
                            </w:r>
                            <w:r w:rsidRPr="0081639B">
                              <w:rPr>
                                <w:rFonts w:ascii="Verdana" w:hAnsi="Verdana"/>
                                <w:color w:val="000000"/>
                                <w:spacing w:val="18"/>
                                <w:sz w:val="10"/>
                                <w:szCs w:val="10"/>
                              </w:rPr>
                              <w:t>Эвк. 726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46AD07" id="Надпись 2" o:spid="_x0000_s1034" type="#_x0000_t202" style="position:absolute;left:0;text-align:left;margin-left:1pt;margin-top:446.7pt;width:242.1pt;height:7.9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5z32wEAAJgDAAAOAAAAZHJzL2Uyb0RvYy54bWysU9tu2zAMfR+wfxD0vthphrYw4hRdiw4D&#10;uq1Atw+gZdkWZosapcTOvn6UHKe7vA17EShSOjrnkNreTEMvDpq8QVvK9SqXQluFtbFtKb9+eXhz&#10;LYUPYGvo0epSHrWXN7vXr7ajK/QFdtjXmgSDWF+MrpRdCK7IMq86PYBfodOWiw3SAIG31GY1wcjo&#10;Q59d5PllNiLVjlBp7zl7PxflLuE3jVbhc9N4HURfSuYW0kppreKa7bZQtASuM+pEA/6BxQDG8qNn&#10;qHsIIPZk/oIajCL02ISVwiHDpjFKJw2sZp3/oea5A6eTFjbHu7NN/v/Bqk+HZ/dEIkzvcOIGJhHe&#10;PaL65oXFuw5sq2+JcOw01PzwOlqWjc4Xp6vRal/4CFKNH7HmJsM+YAKaGhqiK6xTMDo34Hg2XU9B&#10;KE5u8qu3l1dcUlxb5/lmk7qSQbHcduTDe42DiEEpiZua0OHw6ENkA8VyJD5m8cH0fWpsb39L8MGY&#10;Sewj4Zl6mKpJmLqU11FaFFNhfWQ5hPO48Hhz0CH9kGLkUSml/74H0lL0HyxbEudqCWgJqiUAq/hq&#10;KYMUc3gX5vnbOzJtx8iz6RZv2bbGJEUvLE50uf1J6GlU43z9uk+nXj7U7icAAAD//wMAUEsDBBQA&#10;BgAIAAAAIQBEk2DE3wAAAAkBAAAPAAAAZHJzL2Rvd25yZXYueG1sTI8xT8MwFIR3JP6D9SqxUbuh&#10;ipIQp6oQTEiINAyMTvyaWI2fQ+y24d9jJhhPd7r7rtwtdmQXnL1xJGGzFsCQOqcN9RI+mpf7DJgP&#10;irQaHaGEb/Swq25vSlVod6UaL4fQs1hCvlAShhCmgnPfDWiVX7sJKXpHN1sVopx7rmd1jeV25IkQ&#10;KbfKUFwY1IRPA3anw9lK2H9S/Wy+3tr3+libpskFvaYnKe9Wy/4RWMAl/IXhFz+iQxWZWncm7dko&#10;IYlPgoQsf9gCi/42SxNgrYRc5AnwquT/H1Q/AAAA//8DAFBLAQItABQABgAIAAAAIQC2gziS/gAA&#10;AOEBAAATAAAAAAAAAAAAAAAAAAAAAABbQ29udGVudF9UeXBlc10ueG1sUEsBAi0AFAAGAAgAAAAh&#10;ADj9If/WAAAAlAEAAAsAAAAAAAAAAAAAAAAALwEAAF9yZWxzLy5yZWxzUEsBAi0AFAAGAAgAAAAh&#10;ABHHnPfbAQAAmAMAAA4AAAAAAAAAAAAAAAAALgIAAGRycy9lMm9Eb2MueG1sUEsBAi0AFAAGAAgA&#10;AAAhAESTYMTfAAAACQEAAA8AAAAAAAAAAAAAAAAANQQAAGRycy9kb3ducmV2LnhtbFBLBQYAAAAA&#10;BAAEAPMAAABBBQAAAAA=&#10;" filled="f" stroked="f">
                <v:textbox inset="0,0,0,0">
                  <w:txbxContent>
                    <w:p w14:paraId="6DD9CD96" w14:textId="77777777" w:rsidR="00016AB3" w:rsidRPr="0081639B" w:rsidRDefault="00016AB3" w:rsidP="00016AB3">
                      <w:pPr>
                        <w:ind w:left="144"/>
                        <w:rPr>
                          <w:rFonts w:ascii="Tahoma" w:hAnsi="Tahoma"/>
                          <w:color w:val="000000"/>
                          <w:spacing w:val="18"/>
                          <w:sz w:val="10"/>
                          <w:szCs w:val="10"/>
                        </w:rPr>
                      </w:pPr>
                      <w:r w:rsidRPr="0081639B">
                        <w:rPr>
                          <w:rFonts w:ascii="Tahoma" w:hAnsi="Tahoma"/>
                          <w:color w:val="000000"/>
                          <w:spacing w:val="18"/>
                          <w:sz w:val="10"/>
                          <w:szCs w:val="10"/>
                        </w:rPr>
                        <w:t xml:space="preserve">12В </w:t>
                      </w:r>
                      <w:r w:rsidRPr="0081639B">
                        <w:rPr>
                          <w:rFonts w:ascii="Verdana" w:hAnsi="Verdana"/>
                          <w:color w:val="000000"/>
                          <w:spacing w:val="18"/>
                          <w:sz w:val="10"/>
                          <w:szCs w:val="10"/>
                        </w:rPr>
                        <w:t>Эвк. 726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016AB3">
        <w:rPr>
          <w:rFonts w:ascii="Times New Roman" w:eastAsia="Times New Roman" w:hAnsi="Times New Roman" w:cs="Times New Roman"/>
          <w:color w:val="000000"/>
          <w:spacing w:val="9"/>
          <w:kern w:val="0"/>
          <w:sz w:val="28"/>
          <w:szCs w:val="28"/>
          <w:lang w:val="ru-RU" w:eastAsia="ru-RU"/>
          <w14:ligatures w14:val="none"/>
        </w:rPr>
        <w:t xml:space="preserve">1 - проезжая часть автомобильной магистрали; 2 – разделительная полоса ила островов;  </w:t>
      </w:r>
      <w:r w:rsidRPr="00016AB3">
        <w:rPr>
          <w:rFonts w:ascii="Times New Roman" w:eastAsia="Times New Roman" w:hAnsi="Times New Roman" w:cs="Times New Roman"/>
          <w:color w:val="000000"/>
          <w:spacing w:val="1"/>
          <w:kern w:val="0"/>
          <w:sz w:val="28"/>
          <w:szCs w:val="28"/>
          <w:lang w:val="ru-RU" w:eastAsia="ru-RU"/>
          <w14:ligatures w14:val="none"/>
        </w:rPr>
        <w:t>3 - параллельная проезжая часть; 4 - полосы сквозного проезда; 5 - полоса для бензозап-</w:t>
      </w:r>
      <w:r w:rsidRPr="00016AB3">
        <w:rPr>
          <w:rFonts w:ascii="Times New Roman" w:eastAsia="Times New Roman" w:hAnsi="Times New Roman" w:cs="Times New Roman"/>
          <w:color w:val="000000"/>
          <w:spacing w:val="12"/>
          <w:kern w:val="0"/>
          <w:sz w:val="28"/>
          <w:szCs w:val="28"/>
          <w:lang w:val="ru-RU" w:eastAsia="ru-RU"/>
          <w14:ligatures w14:val="none"/>
        </w:rPr>
        <w:t>правщиков, 6 - колонка для дизельного топлива; 7 - здание АЗС; 8- вода и воздух; 9-</w:t>
      </w:r>
      <w:r w:rsidRPr="00016AB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016AB3">
        <w:rPr>
          <w:rFonts w:ascii="Times New Roman" w:eastAsia="Times New Roman" w:hAnsi="Times New Roman" w:cs="Times New Roman"/>
          <w:color w:val="000000"/>
          <w:spacing w:val="1"/>
          <w:kern w:val="0"/>
          <w:sz w:val="28"/>
          <w:szCs w:val="28"/>
          <w:lang w:val="ru-RU" w:eastAsia="ru-RU"/>
          <w14:ligatures w14:val="none"/>
        </w:rPr>
        <w:t xml:space="preserve">колонки для бензина; </w:t>
      </w:r>
      <w:r w:rsidRPr="00016AB3">
        <w:rPr>
          <w:rFonts w:ascii="Times New Roman" w:eastAsia="Times New Roman" w:hAnsi="Times New Roman" w:cs="Times New Roman"/>
          <w:i/>
          <w:color w:val="000000"/>
          <w:spacing w:val="1"/>
          <w:kern w:val="0"/>
          <w:sz w:val="28"/>
          <w:szCs w:val="28"/>
          <w:lang w:val="ru-RU" w:eastAsia="ru-RU"/>
          <w14:ligatures w14:val="none"/>
        </w:rPr>
        <w:t xml:space="preserve">10 </w:t>
      </w:r>
      <w:r w:rsidRPr="00016AB3">
        <w:rPr>
          <w:rFonts w:ascii="Times New Roman" w:eastAsia="Times New Roman" w:hAnsi="Times New Roman" w:cs="Times New Roman"/>
          <w:color w:val="000000"/>
          <w:spacing w:val="1"/>
          <w:kern w:val="0"/>
          <w:sz w:val="28"/>
          <w:szCs w:val="28"/>
          <w:lang w:val="ru-RU" w:eastAsia="ru-RU"/>
          <w14:ligatures w14:val="none"/>
        </w:rPr>
        <w:t>- линии разметки</w:t>
      </w:r>
    </w:p>
    <w:p w14:paraId="7D865082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 xml:space="preserve">сооружения службы дорожного надзора и безопасности движения 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– здания постов ГАИ и контрольно-пропускных пунктов ГАИ;</w:t>
      </w:r>
    </w:p>
    <w:p w14:paraId="24CB8DAE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дорожные телефоны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для экстренного вызова технической и медицинской помощи в случае происшествий.</w:t>
      </w:r>
    </w:p>
    <w:p w14:paraId="300708D4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Хотя различные здания и сооружения на автомобильных дорогах принадлежат различным организациям и ведомствам, их расположение на дороге следует осуществлять на основе продуманного проекта, учитывающего особенное™ движения по дороге. При этом допускается совмещение сооружений на одной или смежных площадках в виде комплекса, что позволяет иметь объединенные энергетические сети, водоснабжение и канализацию.</w:t>
      </w:r>
    </w:p>
    <w:p w14:paraId="18EA84D6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Некоторые из сооружений обслуживания движения, чтобы пользование ими не прерывало надолго поездку, располагают непосредственно на придорожной полосе. К числу их относятся автозаправочные станции, придорожные сооружения общественного питания, а также пункты ГАИ. Мотели и кемпинги стремятся располагать в стороне от дороги, желательно в живописных местах, так, чтобы шум от движения не мешал отдыху.</w:t>
      </w:r>
    </w:p>
    <w:p w14:paraId="77F6B4B8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На дорогах высших категорий придорожные сооружения рассчитывают только на обслуживание проезжающих по дороге. На остальных дорогах 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следует учитывать и удовлетворение спроса местных жителей.</w:t>
      </w:r>
    </w:p>
    <w:p w14:paraId="4E7FF2C6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При планировке комплексов сооружений обслуживания движения соблюдают ряд требований (рис. XXXV,4):</w:t>
      </w:r>
    </w:p>
    <w:p w14:paraId="1D91808E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на территории всех комплексов должны быть четко выделены две зоны – обслуживания автомобилей и обслуживания автомобилистов. Поскольку первой пользуется большее число проезжающих по дороге, она должна располагаться первой по ходу движения и возможно ближе к дороге;</w:t>
      </w:r>
    </w:p>
    <w:p w14:paraId="71FD8D44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2721670F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drawing>
          <wp:inline distT="0" distB="0" distL="0" distR="0" wp14:anchorId="7DCFF4F6" wp14:editId="2DF5852B">
            <wp:extent cx="4791075" cy="4152900"/>
            <wp:effectExtent l="19050" t="0" r="9525" b="0"/>
            <wp:docPr id="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0460" t="20000" r="29427" b="18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7B7FF1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3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color w:val="000000"/>
          <w:spacing w:val="-3"/>
          <w:kern w:val="0"/>
          <w:sz w:val="28"/>
          <w:szCs w:val="28"/>
          <w:lang w:val="ru-RU" w:eastAsia="ru-RU"/>
          <w14:ligatures w14:val="none"/>
        </w:rPr>
        <w:t>Рис. ХХХV.4.Схемы планировки придорожных комплексов:</w:t>
      </w:r>
    </w:p>
    <w:p w14:paraId="67E8240E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left="72" w:right="72"/>
        <w:jc w:val="center"/>
        <w:rPr>
          <w:rFonts w:ascii="Times New Roman" w:eastAsia="Times New Roman" w:hAnsi="Times New Roman" w:cs="Times New Roman"/>
          <w:color w:val="000000"/>
          <w:spacing w:val="3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ru-RU" w:eastAsia="ru-RU"/>
          <w14:ligatures w14:val="none"/>
        </w:rPr>
        <w:t xml:space="preserve">а и б - с расположением пунктов питания с </w:t>
      </w:r>
      <w:r w:rsidRPr="00016AB3">
        <w:rPr>
          <w:rFonts w:ascii="Times New Roman" w:eastAsia="Times New Roman" w:hAnsi="Times New Roman" w:cs="Times New Roman"/>
          <w:color w:val="000000"/>
          <w:spacing w:val="2"/>
          <w:w w:val="105"/>
          <w:kern w:val="0"/>
          <w:sz w:val="28"/>
          <w:szCs w:val="28"/>
          <w:lang w:val="ru-RU" w:eastAsia="ru-RU"/>
          <w14:ligatures w14:val="none"/>
        </w:rPr>
        <w:t xml:space="preserve">двух </w:t>
      </w:r>
      <w:r w:rsidRPr="00016AB3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ru-RU" w:eastAsia="ru-RU"/>
          <w14:ligatures w14:val="none"/>
        </w:rPr>
        <w:t>сторон дороги, в - с расположением гос</w:t>
      </w:r>
      <w:r w:rsidRPr="00016AB3">
        <w:rPr>
          <w:rFonts w:ascii="Times New Roman" w:eastAsia="Times New Roman" w:hAnsi="Times New Roman" w:cs="Times New Roman"/>
          <w:color w:val="000000"/>
          <w:spacing w:val="3"/>
          <w:w w:val="115"/>
          <w:kern w:val="0"/>
          <w:sz w:val="28"/>
          <w:szCs w:val="28"/>
          <w:lang w:val="ru-RU" w:eastAsia="ru-RU"/>
          <w14:ligatures w14:val="none"/>
        </w:rPr>
        <w:t xml:space="preserve">тиницы </w:t>
      </w:r>
      <w:r w:rsidRPr="00016AB3">
        <w:rPr>
          <w:rFonts w:ascii="Times New Roman" w:eastAsia="Times New Roman" w:hAnsi="Times New Roman" w:cs="Times New Roman"/>
          <w:color w:val="000000"/>
          <w:spacing w:val="3"/>
          <w:kern w:val="0"/>
          <w:sz w:val="28"/>
          <w:szCs w:val="28"/>
          <w:lang w:val="ru-RU" w:eastAsia="ru-RU"/>
          <w14:ligatures w14:val="none"/>
        </w:rPr>
        <w:t xml:space="preserve">и ресторана с одной стороны дороги; г - С расположением ресторана над дорогой; </w:t>
      </w:r>
    </w:p>
    <w:p w14:paraId="4FBC0F51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left="72" w:right="72"/>
        <w:jc w:val="center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color w:val="000000"/>
          <w:spacing w:val="4"/>
          <w:kern w:val="0"/>
          <w:sz w:val="28"/>
          <w:szCs w:val="28"/>
          <w:lang w:val="ru-RU" w:eastAsia="ru-RU"/>
          <w14:ligatures w14:val="none"/>
        </w:rPr>
        <w:t xml:space="preserve"> 1- столовая или ресторан. 2- автозаправочная станция, 3 - туннель или мост для пере</w:t>
      </w:r>
      <w:r w:rsidRPr="00016AB3">
        <w:rPr>
          <w:rFonts w:ascii="Times New Roman" w:eastAsia="Times New Roman" w:hAnsi="Times New Roman" w:cs="Times New Roman"/>
          <w:color w:val="000000"/>
          <w:spacing w:val="4"/>
          <w:kern w:val="0"/>
          <w:sz w:val="28"/>
          <w:szCs w:val="28"/>
          <w:lang w:val="ru-RU" w:eastAsia="ru-RU"/>
          <w14:ligatures w14:val="none"/>
        </w:rPr>
        <w:softHyphen/>
      </w:r>
      <w:r w:rsidRPr="00016AB3">
        <w:rPr>
          <w:rFonts w:ascii="Times New Roman" w:eastAsia="Times New Roman" w:hAnsi="Times New Roman" w:cs="Times New Roman"/>
          <w:color w:val="000000"/>
          <w:spacing w:val="6"/>
          <w:kern w:val="0"/>
          <w:sz w:val="28"/>
          <w:szCs w:val="28"/>
          <w:lang w:val="ru-RU" w:eastAsia="ru-RU"/>
          <w14:ligatures w14:val="none"/>
        </w:rPr>
        <w:t>хода через дорогу;4 - буфет-автомат; 5 - стоянка автомобилей; 6- гостиница; 7-объезд</w:t>
      </w:r>
      <w:r w:rsidRPr="00016AB3">
        <w:rPr>
          <w:rFonts w:ascii="Times New Roman" w:eastAsia="Times New Roman" w:hAnsi="Times New Roman" w:cs="Times New Roman"/>
          <w:color w:val="000000"/>
          <w:spacing w:val="-8"/>
          <w:kern w:val="0"/>
          <w:sz w:val="28"/>
          <w:szCs w:val="28"/>
          <w:lang w:val="ru-RU" w:eastAsia="ru-RU"/>
          <w14:ligatures w14:val="none"/>
        </w:rPr>
        <w:t>ной путь</w:t>
      </w:r>
    </w:p>
    <w:p w14:paraId="7CA47548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4C3449B6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пункт общественного питания может быть расположен несколько дальше от дороги, вблизи от стоянки автомобилей. Территория должна быть благоустроенной и иметь места для отдыха и установки дополнительных столиков на открытом, воздухе в период летних отпусков. На автомобильных магистралях с значительной интенсивностью движения рестораны или столовые дублируют с двух сторон дороги. При расположении в целях экономии главного сооружения комплекса с одной стороны дороги должна быть обеспечена безопасность перехода через магистраль по подземному </w:t>
      </w: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переходу или пешеходному мостику. На дорогах II – V категорий допускается переход через дорогу в специально обозначенном месте;</w:t>
      </w:r>
    </w:p>
    <w:p w14:paraId="0CFC9D04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планировка территории должна предусматривать четкую, как правило, одностороннюю организацию движения. Должна быть обеспечена возможность сквозного проезда через комплекс с устройством удобных подъездов к автостоянкам у сооружений обслуживания движения без пересечения транспортных потоков;</w:t>
      </w:r>
    </w:p>
    <w:p w14:paraId="52206A62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016AB3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для движения пешеходов должны быть предусмотрены специальные дорожки.</w:t>
      </w:r>
    </w:p>
    <w:p w14:paraId="409E19D4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0C51A6E5" w14:textId="77777777" w:rsidR="00016AB3" w:rsidRPr="00016AB3" w:rsidRDefault="00016AB3" w:rsidP="00016AB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sectPr w:rsidR="00016AB3" w:rsidRPr="00016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179"/>
    <w:rsid w:val="00016AB3"/>
    <w:rsid w:val="004C34F5"/>
    <w:rsid w:val="00B6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BF3752-C0ED-445B-8516-301B1A1C5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0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1578</Words>
  <Characters>8998</Characters>
  <Application>Microsoft Office Word</Application>
  <DocSecurity>0</DocSecurity>
  <Lines>74</Lines>
  <Paragraphs>21</Paragraphs>
  <ScaleCrop>false</ScaleCrop>
  <Company/>
  <LinksUpToDate>false</LinksUpToDate>
  <CharactersWithSpaces>10555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2023-09-14T16:20:00Z</dcterms:created>
  <dcterms:modified xsi:type="dcterms:W3CDTF">2023-09-14T16:23:00Z</dcterms:modified>
</cp:coreProperties>
</file>